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ED4E3F">
        <w:rPr>
          <w:rFonts w:ascii="Times New Roman" w:hAnsi="Times New Roman"/>
          <w:bCs/>
          <w:sz w:val="28"/>
          <w:szCs w:val="28"/>
        </w:rPr>
        <w:t>339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="00ED4E3F">
        <w:rPr>
          <w:rFonts w:ascii="Times New Roman" w:hAnsi="Times New Roman"/>
          <w:bCs/>
          <w:sz w:val="28"/>
          <w:szCs w:val="28"/>
        </w:rPr>
        <w:t>1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</w:t>
      </w:r>
      <w:r w:rsidR="00ED4E3F">
        <w:rPr>
          <w:rFonts w:ascii="Times New Roman" w:hAnsi="Times New Roman"/>
          <w:sz w:val="28"/>
          <w:szCs w:val="28"/>
        </w:rPr>
        <w:t>11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Pr="00CE3875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761A10">
        <w:rPr>
          <w:rFonts w:ascii="Times New Roman" w:hAnsi="Times New Roman"/>
          <w:sz w:val="28"/>
          <w:szCs w:val="28"/>
        </w:rPr>
        <w:t>1</w:t>
      </w:r>
      <w:r w:rsidR="00184B84">
        <w:rPr>
          <w:rFonts w:ascii="Times New Roman" w:hAnsi="Times New Roman"/>
          <w:sz w:val="28"/>
          <w:szCs w:val="28"/>
        </w:rPr>
        <w:t>4</w:t>
      </w:r>
      <w:r w:rsidR="00ED4E3F">
        <w:rPr>
          <w:rFonts w:ascii="Times New Roman" w:hAnsi="Times New Roman"/>
          <w:sz w:val="28"/>
          <w:szCs w:val="28"/>
        </w:rPr>
        <w:t>14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ED4E3F">
        <w:rPr>
          <w:rFonts w:ascii="Times New Roman" w:hAnsi="Times New Roman"/>
          <w:sz w:val="28"/>
          <w:szCs w:val="28"/>
        </w:rPr>
        <w:t>19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ED4E3F">
        <w:rPr>
          <w:rFonts w:ascii="Times New Roman" w:hAnsi="Times New Roman"/>
          <w:bCs/>
          <w:sz w:val="28"/>
          <w:szCs w:val="28"/>
        </w:rPr>
        <w:t>339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="00ED4E3F">
        <w:rPr>
          <w:rFonts w:ascii="Times New Roman" w:hAnsi="Times New Roman"/>
          <w:bCs/>
          <w:sz w:val="28"/>
          <w:szCs w:val="28"/>
        </w:rPr>
        <w:t>1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184B84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 xml:space="preserve">г. </w:t>
      </w:r>
      <w:r w:rsidRPr="00CE3875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78266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ED4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</w:t>
      </w:r>
      <w:r w:rsidRPr="00ED4E3F">
        <w:rPr>
          <w:rFonts w:ascii="Times New Roman" w:hAnsi="Times New Roman"/>
          <w:sz w:val="28"/>
          <w:szCs w:val="28"/>
        </w:rPr>
        <w:t xml:space="preserve">ответственностью </w:t>
      </w:r>
      <w:r w:rsidRPr="00ED4E3F" w:rsidR="00ED4E3F">
        <w:rPr>
          <w:rFonts w:ascii="Times New Roman" w:hAnsi="Times New Roman"/>
          <w:sz w:val="28"/>
          <w:szCs w:val="28"/>
        </w:rPr>
        <w:t xml:space="preserve">«АЛЬКОР» </w:t>
      </w:r>
      <w:r w:rsidRPr="00ED4E3F" w:rsidR="00ED4E3F">
        <w:rPr>
          <w:rFonts w:ascii="Times New Roman" w:hAnsi="Times New Roman"/>
          <w:sz w:val="28"/>
          <w:szCs w:val="28"/>
        </w:rPr>
        <w:t>Лямина</w:t>
      </w:r>
      <w:r w:rsidRPr="00ED4E3F" w:rsidR="00ED4E3F">
        <w:rPr>
          <w:rFonts w:ascii="Times New Roman" w:hAnsi="Times New Roman"/>
          <w:sz w:val="28"/>
          <w:szCs w:val="28"/>
        </w:rPr>
        <w:t xml:space="preserve"> </w:t>
      </w:r>
      <w:r w:rsidR="007A7B0F">
        <w:rPr>
          <w:rFonts w:ascii="Times New Roman" w:hAnsi="Times New Roman"/>
          <w:sz w:val="28"/>
          <w:szCs w:val="28"/>
        </w:rPr>
        <w:t>В.А.</w:t>
      </w:r>
      <w:r w:rsidRPr="00ED4E3F" w:rsidR="00ED4E3F">
        <w:rPr>
          <w:rFonts w:ascii="Times New Roman" w:hAnsi="Times New Roman"/>
          <w:sz w:val="28"/>
          <w:szCs w:val="28"/>
        </w:rPr>
        <w:t xml:space="preserve"> </w:t>
      </w:r>
      <w:r w:rsidRPr="00ED4E3F">
        <w:rPr>
          <w:rFonts w:ascii="Times New Roman" w:hAnsi="Times New Roman"/>
          <w:sz w:val="28"/>
          <w:szCs w:val="28"/>
        </w:rPr>
        <w:t xml:space="preserve">(ИНН </w:t>
      </w:r>
      <w:r w:rsidR="007A7B0F">
        <w:rPr>
          <w:rFonts w:ascii="Times New Roman" w:hAnsi="Times New Roman"/>
          <w:sz w:val="28"/>
          <w:szCs w:val="28"/>
        </w:rPr>
        <w:t>*</w:t>
      </w:r>
      <w:r w:rsidRPr="00ED4E3F">
        <w:rPr>
          <w:rFonts w:ascii="Times New Roman" w:hAnsi="Times New Roman"/>
          <w:sz w:val="28"/>
          <w:szCs w:val="28"/>
        </w:rPr>
        <w:t xml:space="preserve">), </w:t>
      </w:r>
      <w:r w:rsidR="007A7B0F">
        <w:rPr>
          <w:rFonts w:ascii="Times New Roman" w:hAnsi="Times New Roman"/>
          <w:sz w:val="28"/>
          <w:szCs w:val="28"/>
        </w:rPr>
        <w:t>*</w:t>
      </w:r>
      <w:r w:rsidRPr="00ED4E3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A7B0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A7B0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="007A7B0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>3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Pr="00CE3875" w:rsidR="001D615D">
        <w:rPr>
          <w:rFonts w:ascii="Times New Roman" w:hAnsi="Times New Roman"/>
          <w:sz w:val="28"/>
          <w:szCs w:val="28"/>
        </w:rPr>
        <w:t>–</w:t>
      </w:r>
      <w:r w:rsidR="00184B84">
        <w:rPr>
          <w:rFonts w:ascii="Times New Roman" w:hAnsi="Times New Roman"/>
          <w:sz w:val="28"/>
          <w:szCs w:val="28"/>
        </w:rPr>
        <w:t>д</w:t>
      </w:r>
      <w:r w:rsidR="00184B84">
        <w:rPr>
          <w:rFonts w:ascii="Times New Roman" w:hAnsi="Times New Roman"/>
          <w:sz w:val="28"/>
          <w:szCs w:val="28"/>
        </w:rPr>
        <w:t>иректор общества с ограниченной ответственностью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>» (далее ООО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») </w:t>
      </w:r>
      <w:r w:rsidR="00ED4E3F">
        <w:rPr>
          <w:rFonts w:ascii="Times New Roman" w:hAnsi="Times New Roman"/>
          <w:sz w:val="28"/>
          <w:szCs w:val="28"/>
        </w:rPr>
        <w:t>Лямин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A7B0F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>нарушил установленные зак</w:t>
      </w:r>
      <w:r w:rsidRPr="00CE3875">
        <w:rPr>
          <w:rFonts w:ascii="Times New Roman" w:hAnsi="Times New Roman"/>
          <w:sz w:val="28"/>
          <w:szCs w:val="28"/>
        </w:rPr>
        <w:t xml:space="preserve">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</w:t>
      </w:r>
      <w:r w:rsidRPr="00CE3875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2023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>, который</w:t>
      </w: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следовало представить не позднее 25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>
        <w:rPr>
          <w:rFonts w:ascii="Times New Roman" w:hAnsi="Times New Roman"/>
          <w:sz w:val="28"/>
          <w:szCs w:val="28"/>
        </w:rPr>
        <w:t xml:space="preserve"> 2023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ED4E3F">
        <w:rPr>
          <w:rFonts w:ascii="Times New Roman" w:hAnsi="Times New Roman"/>
          <w:sz w:val="28"/>
          <w:szCs w:val="28"/>
        </w:rPr>
        <w:t>Лямин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B84">
        <w:rPr>
          <w:rFonts w:ascii="Times New Roman" w:hAnsi="Times New Roman"/>
          <w:sz w:val="28"/>
          <w:szCs w:val="28"/>
        </w:rPr>
        <w:t>не явился, судебн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повестк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>, направленн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ED4E3F">
        <w:rPr>
          <w:rFonts w:ascii="Times New Roman" w:hAnsi="Times New Roman"/>
          <w:sz w:val="28"/>
          <w:szCs w:val="28"/>
        </w:rPr>
        <w:t>Лямина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 w:rsidRPr="00184B84">
        <w:rPr>
          <w:rFonts w:ascii="Times New Roman" w:hAnsi="Times New Roman"/>
          <w:sz w:val="28"/>
          <w:szCs w:val="28"/>
        </w:rPr>
        <w:t>, возвращен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</w:t>
      </w:r>
      <w:r w:rsidRPr="00184B84">
        <w:rPr>
          <w:rFonts w:ascii="Times New Roman" w:hAnsi="Times New Roman"/>
          <w:sz w:val="28"/>
          <w:szCs w:val="28"/>
        </w:rPr>
        <w:t>связи</w:t>
      </w:r>
      <w:r w:rsidRPr="00184B84"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ED4E3F">
        <w:rPr>
          <w:rFonts w:ascii="Times New Roman" w:hAnsi="Times New Roman"/>
          <w:sz w:val="28"/>
          <w:szCs w:val="28"/>
        </w:rPr>
        <w:t>Лямина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782663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директор</w:t>
      </w:r>
      <w:r w:rsidR="00184B84">
        <w:rPr>
          <w:rFonts w:ascii="Times New Roman" w:hAnsi="Times New Roman"/>
          <w:sz w:val="28"/>
          <w:szCs w:val="28"/>
        </w:rPr>
        <w:t>а 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ED4E3F">
        <w:rPr>
          <w:rFonts w:ascii="Times New Roman" w:hAnsi="Times New Roman"/>
          <w:sz w:val="28"/>
          <w:szCs w:val="28"/>
        </w:rPr>
        <w:t>Лямина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ED4E3F">
        <w:rPr>
          <w:rFonts w:ascii="Times New Roman" w:eastAsia="Times New Roman" w:hAnsi="Times New Roman"/>
          <w:sz w:val="28"/>
          <w:szCs w:val="28"/>
          <w:lang w:eastAsia="ru-RU"/>
        </w:rPr>
        <w:t>496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>07 марта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84B84">
        <w:rPr>
          <w:rFonts w:ascii="Times New Roman" w:hAnsi="Times New Roman"/>
          <w:sz w:val="28"/>
          <w:szCs w:val="28"/>
        </w:rPr>
        <w:t>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184B84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0</w:t>
      </w:r>
      <w:r w:rsidR="00ED4E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марта 2024 года, согласно, которой налоговым органом, осуществляющим учет, является Межрайонная инспекция ФНС России № 2 по ХМАО – Югре, директором ООО «</w:t>
      </w:r>
      <w:r w:rsidR="00ED4E3F">
        <w:rPr>
          <w:rFonts w:ascii="Times New Roman" w:hAnsi="Times New Roman"/>
          <w:sz w:val="28"/>
          <w:szCs w:val="28"/>
        </w:rPr>
        <w:t>АЛЬКОР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ED4E3F">
        <w:rPr>
          <w:rFonts w:ascii="Times New Roman" w:hAnsi="Times New Roman"/>
          <w:sz w:val="28"/>
          <w:szCs w:val="28"/>
        </w:rPr>
        <w:t>Лямин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4B84">
        <w:rPr>
          <w:rFonts w:ascii="Times New Roman" w:hAnsi="Times New Roman"/>
          <w:sz w:val="28"/>
          <w:szCs w:val="28"/>
        </w:rPr>
        <w:t>д</w:t>
      </w:r>
      <w:r w:rsidR="00184B84">
        <w:rPr>
          <w:rFonts w:ascii="Times New Roman" w:hAnsi="Times New Roman"/>
          <w:sz w:val="28"/>
          <w:szCs w:val="28"/>
        </w:rPr>
        <w:t>иректора ООО «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ED4E3F">
        <w:rPr>
          <w:rFonts w:ascii="Times New Roman" w:hAnsi="Times New Roman"/>
          <w:sz w:val="28"/>
          <w:szCs w:val="28"/>
        </w:rPr>
        <w:t>Лямина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 w:rsidR="0082608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ED4E3F">
        <w:rPr>
          <w:rFonts w:ascii="Times New Roman" w:hAnsi="Times New Roman"/>
          <w:sz w:val="28"/>
          <w:szCs w:val="28"/>
        </w:rPr>
        <w:t>Лямина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ED4E3F">
        <w:rPr>
          <w:rFonts w:ascii="Times New Roman" w:hAnsi="Times New Roman"/>
          <w:sz w:val="28"/>
          <w:szCs w:val="28"/>
        </w:rPr>
        <w:t>Лямину</w:t>
      </w:r>
      <w:r w:rsidR="00ED4E3F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84B84">
        <w:rPr>
          <w:rFonts w:ascii="Times New Roman" w:hAnsi="Times New Roman"/>
          <w:sz w:val="28"/>
          <w:szCs w:val="28"/>
        </w:rPr>
        <w:t>д</w:t>
      </w:r>
      <w:r w:rsidR="00184B84">
        <w:rPr>
          <w:rFonts w:ascii="Times New Roman" w:hAnsi="Times New Roman"/>
          <w:sz w:val="28"/>
          <w:szCs w:val="28"/>
        </w:rPr>
        <w:t>иректора общества с ограниченной ответственностью «Л</w:t>
      </w:r>
      <w:r w:rsidR="00ED4E3F">
        <w:rPr>
          <w:rFonts w:ascii="Times New Roman" w:hAnsi="Times New Roman"/>
          <w:sz w:val="28"/>
          <w:szCs w:val="28"/>
        </w:rPr>
        <w:t>АЛЬКОР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ED4E3F" w:rsidR="00ED4E3F">
        <w:rPr>
          <w:rFonts w:ascii="Times New Roman" w:hAnsi="Times New Roman"/>
          <w:sz w:val="28"/>
          <w:szCs w:val="28"/>
        </w:rPr>
        <w:t>Лямина</w:t>
      </w:r>
      <w:r w:rsidRPr="00ED4E3F" w:rsidR="00ED4E3F">
        <w:rPr>
          <w:rFonts w:ascii="Times New Roman" w:hAnsi="Times New Roman"/>
          <w:sz w:val="28"/>
          <w:szCs w:val="28"/>
        </w:rPr>
        <w:t xml:space="preserve"> </w:t>
      </w:r>
      <w:r w:rsidR="007A7B0F">
        <w:rPr>
          <w:rFonts w:ascii="Times New Roman" w:hAnsi="Times New Roman"/>
          <w:sz w:val="28"/>
          <w:szCs w:val="28"/>
        </w:rPr>
        <w:t>В.А.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663" w:rsidP="0078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82663" w:rsidP="0078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78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B0F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D1ECB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F5393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663"/>
    <w:rsid w:val="00782729"/>
    <w:rsid w:val="007930C7"/>
    <w:rsid w:val="007944F8"/>
    <w:rsid w:val="007A7B0F"/>
    <w:rsid w:val="007B1B74"/>
    <w:rsid w:val="007C1C6C"/>
    <w:rsid w:val="007E17EC"/>
    <w:rsid w:val="008070D1"/>
    <w:rsid w:val="00807496"/>
    <w:rsid w:val="0082608E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D29A2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CF60A1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001B"/>
    <w:rsid w:val="00E95997"/>
    <w:rsid w:val="00EC3147"/>
    <w:rsid w:val="00EC7B1F"/>
    <w:rsid w:val="00ED4E3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